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val="1"/>
        <w:spacing w:after="0"/>
        <w:jc w:val="right"/>
        <w:shd w:val="clear" w:color="auto" w:fill="2e9d5b"/>
      </w:pPr>
      <w:r>
        <w:rPr>
          <w:rFonts w:ascii="Assistant" w:hAnsi="Assistant" w:cs="Assistant"/>
          <w:b w:val="0"/>
          <w:color w:val="FFFFFF"/>
          <w:sz w:val="20"/>
          <w:rtl w:val="1"/>
          <w:szCs w:val="20"/>
        </w:rPr>
        <w:t>כפר עולמי · יחידה 5: יישובים כפריים ועירוניים · חוברת קטנה</w:t>
      </w:r>
    </w:p>
    <w:p>
      <w:pPr>
        <w:pStyle w:val="Title"/>
        <w:bidi w:val="1"/>
        <w:jc w:val="right"/>
        <w:shd w:val="clear" w:color="auto" w:fill="2e9d5b"/>
      </w:pPr>
      <w:r>
        <w:rPr>
          <w:rFonts w:ascii="Assistant" w:hAnsi="Assistant" w:cs="Assistant"/>
          <w:b/>
          <w:color w:val="FFFFFF"/>
          <w:sz w:val="52"/>
          <w:rtl w:val="1"/>
          <w:bCs/>
          <w:szCs w:val="52"/>
        </w:rPr>
        <w:t xml:space="preserve">  המרחב הכפרי ותמורותיו</w:t>
      </w:r>
    </w:p>
    <w:p>
      <w:pPr>
        <w:bidi w:val="1"/>
        <w:spacing w:after="80"/>
        <w:jc w:val="right"/>
        <w:shd w:val="clear" w:color="auto" w:fill="8b3fd1"/>
      </w:pPr>
      <w:r>
        <w:rPr>
          <w:rFonts w:ascii="Assistant" w:hAnsi="Assistant" w:cs="Assistant"/>
          <w:b/>
          <w:color w:val="FFFFFF"/>
          <w:sz w:val="26"/>
          <w:rtl w:val="1"/>
          <w:bCs/>
          <w:szCs w:val="26"/>
        </w:rPr>
        <w:t xml:space="preserve">  חוברת תלמיד · 🏆 מתקדם</w:t>
      </w:r>
    </w:p>
    <w:p>
      <w:pPr>
        <w:jc w:val="center"/>
      </w:pPr>
      <w:r>
        <w:drawing>
          <wp:inline xmlns:a="http://schemas.openxmlformats.org/drawingml/2006/main" xmlns:pic="http://schemas.openxmlformats.org/drawingml/2006/picture">
            <wp:extent cx="5400000" cy="4050000"/>
            <wp:docPr id="1" name="Picture 1"/>
            <wp:cNvGraphicFramePr>
              <a:graphicFrameLocks noChangeAspect="1"/>
            </wp:cNvGraphicFramePr>
            <a:graphic>
              <a:graphicData uri="http://schemas.openxmlformats.org/drawingml/2006/picture">
                <pic:pic>
                  <pic:nvPicPr>
                    <pic:cNvPr id="0" name="city-doc.jpg"/>
                    <pic:cNvPicPr/>
                  </pic:nvPicPr>
                  <pic:blipFill>
                    <a:blip r:embed="rId10"/>
                    <a:stretch>
                      <a:fillRect/>
                    </a:stretch>
                  </pic:blipFill>
                  <pic:spPr>
                    <a:xfrm>
                      <a:off x="0" y="0"/>
                      <a:ext cx="5400000" cy="4050000"/>
                    </a:xfrm>
                    <a:prstGeom prst="rect"/>
                  </pic:spPr>
                </pic:pic>
              </a:graphicData>
            </a:graphic>
          </wp:inline>
        </w:drawing>
      </w:r>
    </w:p>
    <w:p>
      <w:pPr>
        <w:bidi w:val="1"/>
        <w:spacing w:after="80"/>
        <w:jc w:val="right"/>
      </w:pPr>
      <w:r>
        <w:rPr>
          <w:rFonts w:ascii="Assistant" w:hAnsi="Assistant" w:cs="Assistant"/>
          <w:b/>
          <w:color w:val="2E9D5B"/>
          <w:sz w:val="28"/>
          <w:rtl w:val="1"/>
          <w:bCs/>
          <w:szCs w:val="28"/>
        </w:rPr>
        <w:t>מרפת לצימר, מחדר אוכל לבית קפה – הכפר משנה את פניו</w:t>
      </w:r>
    </w:p>
    <w:tbl>
      <w:tblPr>
        <w:tblStyle w:val="TableGrid"/>
        <w:tblW w:type="auto" w:w="0"/>
        <w:tblLook w:firstColumn="1" w:firstRow="1" w:lastColumn="0" w:lastRow="0" w:noHBand="0" w:noVBand="1" w:val="04A0"/>
        <w:bidiVisual/>
      </w:tblPr>
      <w:tblGrid>
        <w:gridCol w:w="3326"/>
        <w:gridCol w:w="3326"/>
        <w:gridCol w:w="3326"/>
      </w:tblGrid>
      <w:tr>
        <w:tc>
          <w:tcPr>
            <w:tcW w:type="dxa" w:w="3326"/>
          </w:tcPr>
          <w:p>
            <w:pPr>
              <w:bidi w:val="1"/>
              <w:jc w:val="right"/>
            </w:pPr>
            <w:r/>
            <w:r>
              <w:rPr>
                <w:rFonts w:ascii="Assistant" w:hAnsi="Assistant" w:cs="Assistant"/>
                <w:b w:val="0"/>
                <w:sz w:val="21"/>
                <w:rtl w:val="1"/>
                <w:szCs w:val="21"/>
              </w:rPr>
              <w:t>שם:</w:t>
            </w:r>
          </w:p>
        </w:tc>
        <w:tc>
          <w:tcPr>
            <w:tcW w:type="dxa" w:w="3326"/>
          </w:tcPr>
          <w:p>
            <w:pPr>
              <w:bidi w:val="1"/>
              <w:jc w:val="right"/>
            </w:pPr>
            <w:r/>
            <w:r>
              <w:rPr>
                <w:rFonts w:ascii="Assistant" w:hAnsi="Assistant" w:cs="Assistant"/>
                <w:b w:val="0"/>
                <w:sz w:val="21"/>
                <w:rtl w:val="1"/>
                <w:szCs w:val="21"/>
              </w:rPr>
              <w:t>כיתה:</w:t>
            </w:r>
          </w:p>
        </w:tc>
        <w:tc>
          <w:tcPr>
            <w:tcW w:type="dxa" w:w="3326"/>
          </w:tcPr>
          <w:p>
            <w:pPr>
              <w:bidi w:val="1"/>
              <w:jc w:val="right"/>
            </w:pPr>
            <w:r/>
            <w:r>
              <w:rPr>
                <w:rFonts w:ascii="Assistant" w:hAnsi="Assistant" w:cs="Assistant"/>
                <w:b w:val="0"/>
                <w:sz w:val="21"/>
                <w:rtl w:val="1"/>
                <w:szCs w:val="21"/>
              </w:rPr>
              <w:t>תאריך:</w:t>
            </w:r>
          </w:p>
        </w:tc>
      </w:tr>
      <w:tr>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c>
          <w:tcPr>
            <w:tcW w:type="dxa" w:w="3326"/>
          </w:tcPr>
          <w:p>
            <w:pPr>
              <w:bidi w:val="1"/>
              <w:jc w:val="right"/>
            </w:pPr>
            <w:r/>
            <w:r>
              <w:rPr>
                <w:rFonts w:ascii="Assistant" w:hAnsi="Assistant" w:cs="Assistant"/>
                <w:b w:val="0"/>
                <w:sz w:val="21"/>
                <w:rtl w:val="1"/>
                <w:szCs w:val="21"/>
              </w:rPr>
            </w:r>
          </w:p>
        </w:tc>
      </w:tr>
    </w:tbl>
    <w:p/>
    <w:p>
      <w:pPr>
        <w:bidi w:val="1"/>
        <w:spacing w:after="80"/>
        <w:jc w:val="right"/>
        <w:shd w:val="clear" w:color="auto" w:fill="F4F5F9"/>
      </w:pPr>
      <w:r>
        <w:rPr>
          <w:rFonts w:ascii="Assistant" w:hAnsi="Assistant" w:cs="Assistant"/>
          <w:b w:val="0"/>
          <w:sz w:val="21"/>
          <w:rtl w:val="1"/>
          <w:szCs w:val="21"/>
        </w:rPr>
        <w:t>מה בחוברת? מושגי מפתח · קוראים · חלק א׳ – מתרגלים מושגים · חלק ב׳ – בודקים הבנה · חלק ג׳ – חושבים כמו גאוגרפים · כרטיס יציאה ✂</w:t>
      </w:r>
    </w:p>
    <w:p>
      <w:pPr>
        <w:bidi w:val="1"/>
        <w:spacing w:after="80"/>
        <w:jc w:val="right"/>
      </w:pPr>
      <w:r>
        <w:rPr>
          <w:rFonts w:ascii="Assistant" w:hAnsi="Assistant" w:cs="Assistant"/>
          <w:b w:val="0"/>
          <w:color w:val="555555"/>
          <w:sz w:val="19"/>
          <w:rtl w:val="1"/>
          <w:szCs w:val="19"/>
        </w:rPr>
        <w:t>משחקים לשיעור באתר: https://geo-z-chovrot-tiny.sites.tab.bot/</w:t>
      </w:r>
    </w:p>
    <w:p>
      <w:r>
        <w:br w:type="page"/>
      </w:r>
    </w:p>
    <w:p>
      <w:pPr>
        <w:pStyle w:val="Heading1"/>
        <w:bidi w:val="1"/>
        <w:spacing w:before="200"/>
        <w:jc w:val="right"/>
        <w:shd w:val="clear" w:color="auto" w:fill="2e9d5b"/>
      </w:pPr>
      <w:r>
        <w:rPr>
          <w:rFonts w:ascii="Assistant" w:hAnsi="Assistant" w:cs="Assistant"/>
          <w:b/>
          <w:color w:val="FFFFFF"/>
          <w:sz w:val="30"/>
          <w:rtl w:val="1"/>
          <w:bCs/>
          <w:szCs w:val="30"/>
        </w:rPr>
        <w:t xml:space="preserve">  🔑 מושגי מפתח  </w:t>
      </w:r>
    </w:p>
    <w:p>
      <w:pPr>
        <w:bidi w:val="1"/>
        <w:spacing w:after="80"/>
        <w:jc w:val="right"/>
        <w:shd w:val="clear" w:color="auto" w:fill="f3eaff"/>
      </w:pPr>
      <w:r>
        <w:rPr>
          <w:rFonts w:ascii="Assistant" w:hAnsi="Assistant" w:cs="Assistant"/>
          <w:b w:val="0"/>
          <w:sz w:val="21"/>
          <w:rtl w:val="1"/>
          <w:szCs w:val="21"/>
        </w:rPr>
        <w:t>קראו את המושגים. נשתמש בהם בכל החוברת.</w:t>
      </w:r>
    </w:p>
    <w:tbl>
      <w:tblPr>
        <w:tblStyle w:val="TableGrid"/>
        <w:tblW w:type="auto" w:w="0"/>
        <w:tblLook w:firstColumn="1" w:firstRow="1" w:lastColumn="0" w:lastRow="0" w:noHBand="0" w:noVBand="1" w:val="04A0"/>
        <w:bidiVisual/>
      </w:tblPr>
      <w:tblGrid>
        <w:gridCol w:w="3326"/>
        <w:gridCol w:w="3326"/>
        <w:gridCol w:w="3326"/>
      </w:tblGrid>
      <w:tr>
        <w:tc>
          <w:tcPr>
            <w:tcW w:type="dxa" w:w="1984"/>
            <w:shd w:val="clear" w:color="auto" w:fill="f3eaff"/>
          </w:tcPr>
          <w:p>
            <w:pPr>
              <w:bidi w:val="1"/>
              <w:jc w:val="right"/>
            </w:pPr>
            <w:r/>
            <w:r>
              <w:rPr>
                <w:rFonts w:ascii="Assistant" w:hAnsi="Assistant" w:cs="Assistant"/>
                <w:b/>
                <w:sz w:val="21"/>
                <w:rtl w:val="1"/>
                <w:bCs/>
                <w:szCs w:val="21"/>
              </w:rPr>
              <w:t>מושג</w:t>
            </w:r>
          </w:p>
        </w:tc>
        <w:tc>
          <w:tcPr>
            <w:tcW w:type="dxa" w:w="5102"/>
            <w:shd w:val="clear" w:color="auto" w:fill="f3eaff"/>
          </w:tcPr>
          <w:p>
            <w:pPr>
              <w:bidi w:val="1"/>
              <w:jc w:val="right"/>
            </w:pPr>
            <w:r/>
            <w:r>
              <w:rPr>
                <w:rFonts w:ascii="Assistant" w:hAnsi="Assistant" w:cs="Assistant"/>
                <w:b/>
                <w:sz w:val="21"/>
                <w:rtl w:val="1"/>
                <w:bCs/>
                <w:szCs w:val="21"/>
              </w:rPr>
              <w:t>הסבר</w:t>
            </w:r>
          </w:p>
        </w:tc>
        <w:tc>
          <w:tcPr>
            <w:tcW w:type="dxa" w:w="2835"/>
            <w:shd w:val="clear" w:color="auto" w:fill="f3eaff"/>
          </w:tcPr>
          <w:p>
            <w:pPr>
              <w:bidi w:val="1"/>
              <w:jc w:val="right"/>
            </w:pPr>
            <w:r/>
            <w:r>
              <w:rPr>
                <w:rFonts w:ascii="Assistant" w:hAnsi="Assistant" w:cs="Assistant"/>
                <w:b/>
                <w:sz w:val="21"/>
                <w:rtl w:val="1"/>
                <w:bCs/>
                <w:szCs w:val="21"/>
              </w:rPr>
              <w:t>דוגמה</w:t>
            </w:r>
          </w:p>
        </w:tc>
      </w:tr>
      <w:tr>
        <w:tc>
          <w:tcPr>
            <w:tcW w:type="dxa" w:w="1984"/>
          </w:tcPr>
          <w:p>
            <w:pPr>
              <w:bidi w:val="1"/>
              <w:jc w:val="right"/>
            </w:pPr>
            <w:r/>
            <w:r>
              <w:rPr>
                <w:rFonts w:ascii="Assistant" w:hAnsi="Assistant" w:cs="Assistant"/>
                <w:b w:val="0"/>
                <w:sz w:val="21"/>
                <w:rtl w:val="1"/>
                <w:szCs w:val="21"/>
              </w:rPr>
              <w:t>חווה</w:t>
            </w:r>
          </w:p>
        </w:tc>
        <w:tc>
          <w:tcPr>
            <w:tcW w:type="dxa" w:w="5102"/>
          </w:tcPr>
          <w:p>
            <w:pPr>
              <w:bidi w:val="1"/>
              <w:jc w:val="right"/>
            </w:pPr>
            <w:r/>
            <w:r>
              <w:rPr>
                <w:rFonts w:ascii="Assistant" w:hAnsi="Assistant" w:cs="Assistant"/>
                <w:b w:val="0"/>
                <w:sz w:val="21"/>
                <w:rtl w:val="1"/>
                <w:szCs w:val="21"/>
              </w:rPr>
              <w:t>יישוב כפרי שבו משפחה אחת גרה בבית בודד בלב השטח החקלאי שלה, לעיתים רחוק מהשכנים.</w:t>
            </w:r>
          </w:p>
        </w:tc>
        <w:tc>
          <w:tcPr>
            <w:tcW w:type="dxa" w:w="2835"/>
          </w:tcPr>
          <w:p>
            <w:pPr>
              <w:bidi w:val="1"/>
              <w:jc w:val="right"/>
            </w:pPr>
            <w:r/>
            <w:r>
              <w:rPr>
                <w:rFonts w:ascii="Assistant" w:hAnsi="Assistant" w:cs="Assistant"/>
                <w:b w:val="0"/>
                <w:sz w:val="21"/>
                <w:rtl w:val="1"/>
                <w:szCs w:val="21"/>
              </w:rPr>
              <w:t>חוות בקר גדולה במישורים רחבים.</w:t>
            </w:r>
          </w:p>
        </w:tc>
      </w:tr>
      <w:tr>
        <w:tc>
          <w:tcPr>
            <w:tcW w:type="dxa" w:w="1984"/>
          </w:tcPr>
          <w:p>
            <w:pPr>
              <w:bidi w:val="1"/>
              <w:jc w:val="right"/>
            </w:pPr>
            <w:r/>
            <w:r>
              <w:rPr>
                <w:rFonts w:ascii="Assistant" w:hAnsi="Assistant" w:cs="Assistant"/>
                <w:b w:val="0"/>
                <w:sz w:val="21"/>
                <w:rtl w:val="1"/>
                <w:szCs w:val="21"/>
              </w:rPr>
              <w:t>מושבה</w:t>
            </w:r>
          </w:p>
        </w:tc>
        <w:tc>
          <w:tcPr>
            <w:tcW w:type="dxa" w:w="5102"/>
          </w:tcPr>
          <w:p>
            <w:pPr>
              <w:bidi w:val="1"/>
              <w:jc w:val="right"/>
            </w:pPr>
            <w:r/>
            <w:r>
              <w:rPr>
                <w:rFonts w:ascii="Assistant" w:hAnsi="Assistant" w:cs="Assistant"/>
                <w:b w:val="0"/>
                <w:sz w:val="21"/>
                <w:rtl w:val="1"/>
                <w:szCs w:val="21"/>
              </w:rPr>
              <w:t>יישוב חקלאי ותיק שבו כל משפחה מחזיקה אדמה ומשק משלה; רבות מהמושבות הפכו לערים.</w:t>
            </w:r>
          </w:p>
        </w:tc>
        <w:tc>
          <w:tcPr>
            <w:tcW w:type="dxa" w:w="2835"/>
          </w:tcPr>
          <w:p>
            <w:pPr>
              <w:bidi w:val="1"/>
              <w:jc w:val="right"/>
            </w:pPr>
            <w:r/>
            <w:r>
              <w:rPr>
                <w:rFonts w:ascii="Assistant" w:hAnsi="Assistant" w:cs="Assistant"/>
                <w:b w:val="0"/>
                <w:sz w:val="21"/>
                <w:rtl w:val="1"/>
                <w:szCs w:val="21"/>
              </w:rPr>
              <w:t>מושבה ותיקה שהפכה לעיר.</w:t>
            </w:r>
          </w:p>
        </w:tc>
      </w:tr>
      <w:tr>
        <w:tc>
          <w:tcPr>
            <w:tcW w:type="dxa" w:w="1984"/>
          </w:tcPr>
          <w:p>
            <w:pPr>
              <w:bidi w:val="1"/>
              <w:jc w:val="right"/>
            </w:pPr>
            <w:r/>
            <w:r>
              <w:rPr>
                <w:rFonts w:ascii="Assistant" w:hAnsi="Assistant" w:cs="Assistant"/>
                <w:b w:val="0"/>
                <w:sz w:val="21"/>
                <w:rtl w:val="1"/>
                <w:szCs w:val="21"/>
              </w:rPr>
              <w:t>קיבוץ</w:t>
            </w:r>
          </w:p>
        </w:tc>
        <w:tc>
          <w:tcPr>
            <w:tcW w:type="dxa" w:w="5102"/>
          </w:tcPr>
          <w:p>
            <w:pPr>
              <w:bidi w:val="1"/>
              <w:jc w:val="right"/>
            </w:pPr>
            <w:r/>
            <w:r>
              <w:rPr>
                <w:rFonts w:ascii="Assistant" w:hAnsi="Assistant" w:cs="Assistant"/>
                <w:b w:val="0"/>
                <w:sz w:val="21"/>
                <w:rtl w:val="1"/>
                <w:szCs w:val="21"/>
              </w:rPr>
              <w:t>יישוב שיתופי שבו החברים חלקו בעבר רכוש, עבודה והכנסה, ואכלו יחד בחדר האוכל.</w:t>
            </w:r>
          </w:p>
        </w:tc>
        <w:tc>
          <w:tcPr>
            <w:tcW w:type="dxa" w:w="2835"/>
          </w:tcPr>
          <w:p>
            <w:pPr>
              <w:bidi w:val="1"/>
              <w:jc w:val="right"/>
            </w:pPr>
            <w:r/>
            <w:r>
              <w:rPr>
                <w:rFonts w:ascii="Assistant" w:hAnsi="Assistant" w:cs="Assistant"/>
                <w:b w:val="0"/>
                <w:sz w:val="21"/>
                <w:rtl w:val="1"/>
                <w:szCs w:val="21"/>
              </w:rPr>
              <w:t>חדר אוכל משותף ולינה משותפת בעבר.</w:t>
            </w:r>
          </w:p>
        </w:tc>
      </w:tr>
      <w:tr>
        <w:tc>
          <w:tcPr>
            <w:tcW w:type="dxa" w:w="1984"/>
          </w:tcPr>
          <w:p>
            <w:pPr>
              <w:bidi w:val="1"/>
              <w:jc w:val="right"/>
            </w:pPr>
            <w:r/>
            <w:r>
              <w:rPr>
                <w:rFonts w:ascii="Assistant" w:hAnsi="Assistant" w:cs="Assistant"/>
                <w:b w:val="0"/>
                <w:sz w:val="21"/>
                <w:rtl w:val="1"/>
                <w:szCs w:val="21"/>
              </w:rPr>
              <w:t>מושב</w:t>
            </w:r>
          </w:p>
        </w:tc>
        <w:tc>
          <w:tcPr>
            <w:tcW w:type="dxa" w:w="5102"/>
          </w:tcPr>
          <w:p>
            <w:pPr>
              <w:bidi w:val="1"/>
              <w:jc w:val="right"/>
            </w:pPr>
            <w:r/>
            <w:r>
              <w:rPr>
                <w:rFonts w:ascii="Assistant" w:hAnsi="Assistant" w:cs="Assistant"/>
                <w:b w:val="0"/>
                <w:sz w:val="21"/>
                <w:rtl w:val="1"/>
                <w:szCs w:val="21"/>
              </w:rPr>
              <w:t>יישוב שבו לכל משפחה משק חקלאי משלה, והמשפחות משתפות פעולה בקנייה, בשיווק ובשירותים.</w:t>
            </w:r>
          </w:p>
        </w:tc>
        <w:tc>
          <w:tcPr>
            <w:tcW w:type="dxa" w:w="2835"/>
          </w:tcPr>
          <w:p>
            <w:pPr>
              <w:bidi w:val="1"/>
              <w:jc w:val="right"/>
            </w:pPr>
            <w:r/>
            <w:r>
              <w:rPr>
                <w:rFonts w:ascii="Assistant" w:hAnsi="Assistant" w:cs="Assistant"/>
                <w:b w:val="0"/>
                <w:sz w:val="21"/>
                <w:rtl w:val="1"/>
                <w:szCs w:val="21"/>
              </w:rPr>
              <w:t>משפחה עם חממות שמוכרת יחד עם השכנים.</w:t>
            </w:r>
          </w:p>
        </w:tc>
      </w:tr>
      <w:tr>
        <w:tc>
          <w:tcPr>
            <w:tcW w:type="dxa" w:w="1984"/>
          </w:tcPr>
          <w:p>
            <w:pPr>
              <w:bidi w:val="1"/>
              <w:jc w:val="right"/>
            </w:pPr>
            <w:r/>
            <w:r>
              <w:rPr>
                <w:rFonts w:ascii="Assistant" w:hAnsi="Assistant" w:cs="Assistant"/>
                <w:b w:val="0"/>
                <w:sz w:val="21"/>
                <w:rtl w:val="1"/>
                <w:szCs w:val="21"/>
              </w:rPr>
              <w:t>כפר ערבי</w:t>
            </w:r>
          </w:p>
        </w:tc>
        <w:tc>
          <w:tcPr>
            <w:tcW w:type="dxa" w:w="5102"/>
          </w:tcPr>
          <w:p>
            <w:pPr>
              <w:bidi w:val="1"/>
              <w:jc w:val="right"/>
            </w:pPr>
            <w:r/>
            <w:r>
              <w:rPr>
                <w:rFonts w:ascii="Assistant" w:hAnsi="Assistant" w:cs="Assistant"/>
                <w:b w:val="0"/>
                <w:sz w:val="21"/>
                <w:rtl w:val="1"/>
                <w:szCs w:val="21"/>
              </w:rPr>
              <w:t>יישוב ותיק שבו האדמה בבעלות פרטית, ובתי המשפחות המורחבות נבנו סביב גרעין עתיק.</w:t>
            </w:r>
          </w:p>
        </w:tc>
        <w:tc>
          <w:tcPr>
            <w:tcW w:type="dxa" w:w="2835"/>
          </w:tcPr>
          <w:p>
            <w:pPr>
              <w:bidi w:val="1"/>
              <w:jc w:val="right"/>
            </w:pPr>
            <w:r/>
            <w:r>
              <w:rPr>
                <w:rFonts w:ascii="Assistant" w:hAnsi="Assistant" w:cs="Assistant"/>
                <w:b w:val="0"/>
                <w:sz w:val="21"/>
                <w:rtl w:val="1"/>
                <w:szCs w:val="21"/>
              </w:rPr>
              <w:t>גרעין עתיק עם סמטאות ובתים חדשים סביבו.</w:t>
            </w:r>
          </w:p>
        </w:tc>
      </w:tr>
      <w:tr>
        <w:tc>
          <w:tcPr>
            <w:tcW w:type="dxa" w:w="1984"/>
          </w:tcPr>
          <w:p>
            <w:pPr>
              <w:bidi w:val="1"/>
              <w:jc w:val="right"/>
            </w:pPr>
            <w:r/>
            <w:r>
              <w:rPr>
                <w:rFonts w:ascii="Assistant" w:hAnsi="Assistant" w:cs="Assistant"/>
                <w:b w:val="0"/>
                <w:sz w:val="21"/>
                <w:rtl w:val="1"/>
                <w:szCs w:val="21"/>
              </w:rPr>
              <w:t>יישוב קהילתי</w:t>
            </w:r>
          </w:p>
        </w:tc>
        <w:tc>
          <w:tcPr>
            <w:tcW w:type="dxa" w:w="5102"/>
          </w:tcPr>
          <w:p>
            <w:pPr>
              <w:bidi w:val="1"/>
              <w:jc w:val="right"/>
            </w:pPr>
            <w:r/>
            <w:r>
              <w:rPr>
                <w:rFonts w:ascii="Assistant" w:hAnsi="Assistant" w:cs="Assistant"/>
                <w:b w:val="0"/>
                <w:sz w:val="21"/>
                <w:rtl w:val="1"/>
                <w:szCs w:val="21"/>
              </w:rPr>
              <w:t>יישוב שתושביו בחרו לגור יחד כקהילה, ורובם אינם חקלאים אלא עובדים בעיר או מהבית.</w:t>
            </w:r>
          </w:p>
        </w:tc>
        <w:tc>
          <w:tcPr>
            <w:tcW w:type="dxa" w:w="2835"/>
          </w:tcPr>
          <w:p>
            <w:pPr>
              <w:bidi w:val="1"/>
              <w:jc w:val="right"/>
            </w:pPr>
            <w:r/>
            <w:r>
              <w:rPr>
                <w:rFonts w:ascii="Assistant" w:hAnsi="Assistant" w:cs="Assistant"/>
                <w:b w:val="0"/>
                <w:sz w:val="21"/>
                <w:rtl w:val="1"/>
                <w:szCs w:val="21"/>
              </w:rPr>
              <w:t>יישוב בגליל שתושביו נוסעים לעבוד בחיפה.</w:t>
            </w:r>
          </w:p>
        </w:tc>
      </w:tr>
      <w:tr>
        <w:tc>
          <w:tcPr>
            <w:tcW w:type="dxa" w:w="1984"/>
          </w:tcPr>
          <w:p>
            <w:pPr>
              <w:bidi w:val="1"/>
              <w:jc w:val="right"/>
            </w:pPr>
            <w:r/>
            <w:r>
              <w:rPr>
                <w:rFonts w:ascii="Assistant" w:hAnsi="Assistant" w:cs="Assistant"/>
                <w:b w:val="0"/>
                <w:sz w:val="21"/>
                <w:rtl w:val="1"/>
                <w:szCs w:val="21"/>
              </w:rPr>
              <w:t>מצפה</w:t>
            </w:r>
          </w:p>
        </w:tc>
        <w:tc>
          <w:tcPr>
            <w:tcW w:type="dxa" w:w="5102"/>
          </w:tcPr>
          <w:p>
            <w:pPr>
              <w:bidi w:val="1"/>
              <w:jc w:val="right"/>
            </w:pPr>
            <w:r/>
            <w:r>
              <w:rPr>
                <w:rFonts w:ascii="Assistant" w:hAnsi="Assistant" w:cs="Assistant"/>
                <w:b w:val="0"/>
                <w:sz w:val="21"/>
                <w:rtl w:val="1"/>
                <w:szCs w:val="21"/>
              </w:rPr>
              <w:t>יישוב קטן של קבוצת משפחות, שהוקם בדרך כלל על ראש הר או גבעה.</w:t>
            </w:r>
          </w:p>
        </w:tc>
        <w:tc>
          <w:tcPr>
            <w:tcW w:type="dxa" w:w="2835"/>
          </w:tcPr>
          <w:p>
            <w:pPr>
              <w:bidi w:val="1"/>
              <w:jc w:val="right"/>
            </w:pPr>
            <w:r/>
            <w:r>
              <w:rPr>
                <w:rFonts w:ascii="Assistant" w:hAnsi="Assistant" w:cs="Assistant"/>
                <w:b w:val="0"/>
                <w:sz w:val="21"/>
                <w:rtl w:val="1"/>
                <w:szCs w:val="21"/>
              </w:rPr>
              <w:t>כמה עשרות משפחות על גבעה בגליל.</w:t>
            </w:r>
          </w:p>
        </w:tc>
      </w:tr>
      <w:tr>
        <w:tc>
          <w:tcPr>
            <w:tcW w:type="dxa" w:w="1984"/>
          </w:tcPr>
          <w:p>
            <w:pPr>
              <w:bidi w:val="1"/>
              <w:jc w:val="right"/>
            </w:pPr>
            <w:r/>
            <w:r>
              <w:rPr>
                <w:rFonts w:ascii="Assistant" w:hAnsi="Assistant" w:cs="Assistant"/>
                <w:b w:val="0"/>
                <w:sz w:val="21"/>
                <w:rtl w:val="1"/>
                <w:szCs w:val="21"/>
              </w:rPr>
              <w:t>תמורות</w:t>
            </w:r>
          </w:p>
        </w:tc>
        <w:tc>
          <w:tcPr>
            <w:tcW w:type="dxa" w:w="5102"/>
          </w:tcPr>
          <w:p>
            <w:pPr>
              <w:bidi w:val="1"/>
              <w:jc w:val="right"/>
            </w:pPr>
            <w:r/>
            <w:r>
              <w:rPr>
                <w:rFonts w:ascii="Assistant" w:hAnsi="Assistant" w:cs="Assistant"/>
                <w:b w:val="0"/>
                <w:sz w:val="21"/>
                <w:rtl w:val="1"/>
                <w:szCs w:val="21"/>
              </w:rPr>
              <w:t>שינויים עמוקים לאורך זמן, למשל בתעסוקה, בהשקפת העולם, באורח החיים ובשימושי הקרקע.</w:t>
            </w:r>
          </w:p>
        </w:tc>
        <w:tc>
          <w:tcPr>
            <w:tcW w:type="dxa" w:w="2835"/>
          </w:tcPr>
          <w:p>
            <w:pPr>
              <w:bidi w:val="1"/>
              <w:jc w:val="right"/>
            </w:pPr>
            <w:r/>
            <w:r>
              <w:rPr>
                <w:rFonts w:ascii="Assistant" w:hAnsi="Assistant" w:cs="Assistant"/>
                <w:b w:val="0"/>
                <w:sz w:val="21"/>
                <w:rtl w:val="1"/>
                <w:szCs w:val="21"/>
              </w:rPr>
              <w:t>רפת ישנה שהפכה לצימר.</w:t>
            </w:r>
          </w:p>
        </w:tc>
      </w:tr>
    </w:tbl>
    <w:p/>
    <w:p>
      <w:pPr>
        <w:pStyle w:val="Heading1"/>
        <w:bidi w:val="1"/>
        <w:spacing w:before="200"/>
        <w:jc w:val="right"/>
        <w:shd w:val="clear" w:color="auto" w:fill="2e9d5b"/>
      </w:pPr>
      <w:r>
        <w:rPr>
          <w:rFonts w:ascii="Assistant" w:hAnsi="Assistant" w:cs="Assistant"/>
          <w:b/>
          <w:color w:val="FFFFFF"/>
          <w:sz w:val="30"/>
          <w:rtl w:val="1"/>
          <w:bCs/>
          <w:szCs w:val="30"/>
        </w:rPr>
        <w:t xml:space="preserve">  📖 קוראים  </w:t>
      </w:r>
    </w:p>
    <w:p>
      <w:pPr>
        <w:bidi w:val="1"/>
        <w:spacing w:after="80"/>
        <w:jc w:val="right"/>
      </w:pPr>
      <w:r>
        <w:rPr>
          <w:rFonts w:ascii="Assistant" w:hAnsi="Assistant" w:cs="Assistant"/>
          <w:b/>
          <w:color w:val="2E9D5B"/>
          <w:sz w:val="26"/>
          <w:rtl w:val="1"/>
          <w:bCs/>
          <w:szCs w:val="26"/>
        </w:rPr>
        <w:t>הכפר במהפך: מצורות יישוב לתמורות</w:t>
      </w:r>
    </w:p>
    <w:p>
      <w:pPr>
        <w:bidi w:val="1"/>
        <w:spacing w:after="120"/>
        <w:jc w:val="right"/>
      </w:pPr>
      <w:r>
        <w:rPr>
          <w:rFonts w:ascii="Assistant" w:hAnsi="Assistant" w:cs="Assistant"/>
          <w:b w:val="0"/>
          <w:sz w:val="23"/>
          <w:rtl w:val="1"/>
          <w:szCs w:val="23"/>
        </w:rPr>
        <w:t>המרחב הכפרי בעולם מאורגן בשתי צורות בסיסיות. בכפר המקובץ בתי התושבים צמודים במרכז, והשדות מקיפים אותם; צורה זו נפוצה באזורים של חלקות קטנות ובאזורים שבהם ביטחון וקהילה חייבו לגור יחד. בחווה הפזורה כל משפחה גרה בלב אדמתה, לעיתים במרחק רב מהשכנים; צורה זו אופיינית למדינות עם עתודות קרקע עצומות, כמו בצפון אמריקה ובאוסטרליה.</w:t>
      </w:r>
    </w:p>
    <w:p>
      <w:pPr>
        <w:bidi w:val="1"/>
        <w:spacing w:after="120"/>
        <w:jc w:val="right"/>
      </w:pPr>
      <w:r>
        <w:rPr>
          <w:rFonts w:ascii="Assistant" w:hAnsi="Assistant" w:cs="Assistant"/>
          <w:b w:val="0"/>
          <w:sz w:val="23"/>
          <w:rtl w:val="1"/>
          <w:szCs w:val="23"/>
        </w:rPr>
        <w:t>בישראל התפתח פסיפס ייחודי, שכל רכיב בו משקף השקפת עולם. המושבות הוותיקות קמו על בסיס משק פרטי, ורבות מהן הפכו לערים. הקיבוץ ביטא רעיון שיתופי קיצוני: רכוש, עבודה והכנסה משותפים, חדר אוכל ולינה משותפת לילדים. המושב איזן בין משק משפחתי לשיתוף פעולה בשיווק ובקנייה. הכפר הערבי שמר על דפוס מסורתי של קרקע פרטית ומשפחות מורחבות שבנו סביב גרעין עתיק, והתרחב עם גידול המשפחות.</w:t>
      </w:r>
    </w:p>
    <w:p>
      <w:pPr>
        <w:bidi w:val="1"/>
        <w:spacing w:after="120"/>
        <w:jc w:val="right"/>
      </w:pPr>
      <w:r>
        <w:rPr>
          <w:rFonts w:ascii="Assistant" w:hAnsi="Assistant" w:cs="Assistant"/>
          <w:b w:val="0"/>
          <w:sz w:val="23"/>
          <w:rtl w:val="1"/>
          <w:szCs w:val="23"/>
        </w:rPr>
        <w:t>בעשורים האחרונים נוספו צורות שאינן מבוססות על חקלאות כלל. המצפים – יישובים קטנים על פסגות, בעיקר בגליל – והיישובים הקהילתיים מושכים משפחות שמחפשות איכות חיים, נוף וקהילה קטנה, אך מתפרנסות בעיר או מעבודה מרחוק. בכך הם מטשטשים את הקשר המסורתי בין ״כפרי״ ל״חקלאי״.</w:t>
      </w:r>
    </w:p>
    <w:p>
      <w:pPr>
        <w:bidi w:val="1"/>
        <w:spacing w:after="120"/>
        <w:jc w:val="right"/>
      </w:pPr>
      <w:r>
        <w:rPr>
          <w:rFonts w:ascii="Assistant" w:hAnsi="Assistant" w:cs="Assistant"/>
          <w:b w:val="0"/>
          <w:sz w:val="23"/>
          <w:rtl w:val="1"/>
          <w:szCs w:val="23"/>
        </w:rPr>
        <w:t>התמורות במרחב הכפרי מתרחשות בארבעה תחומים. בתעסוקה – המיכון והטכנולוגיה צמצמו את הצורך בידיים עובדות, והתושבים עברו לתעשייה, לשירותים ולתיירות. בהשקפת העולם – בקיבוצים רבים עברו ״הפרטה״, וכל משפחה מקבלת שכר דיפרנציאלי. באורח החיים – הילדים ישנים בבית, וההבדלים בין הכפר לעיר בצריכה ובבילוי הצטמצמו. ובשימושי הקרקע – הרחבות קהילתיות, מפעלים, צימרים ובתי קפה תופסים את מקומם של לולים, רפתות ומטעים.</w:t>
      </w:r>
    </w:p>
    <w:p>
      <w:pPr>
        <w:bidi w:val="1"/>
        <w:spacing w:after="120"/>
        <w:jc w:val="right"/>
      </w:pPr>
      <w:r>
        <w:rPr>
          <w:rFonts w:ascii="Assistant" w:hAnsi="Assistant" w:cs="Assistant"/>
          <w:b w:val="0"/>
          <w:sz w:val="23"/>
          <w:rtl w:val="1"/>
          <w:szCs w:val="23"/>
        </w:rPr>
        <w:t>מקרה בוחן מדומה אך טיפוסי: מושב שהוקם בשנות החמישים כמושב חקלאי, עם עשרות משקים של ירקות ולולים. היום רק משפחות ספורות בו עוסקות בחקלאות, ובמשקים אחרים פועלים צימרים, סדנאות ובית מלאכה. נבנתה הרחבה של מאות בתים לתושבים שעובדים בעיר הקרובה, והשטחים החקלאיים מעובדים בידי חקלאים בודדים בעזרת מכונות. היישוב עדיין נראה כפרי – אך החיים בו דומים יותר ויותר לחיים בפרבר עירוני.</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א׳ – מתרגלים מושגים  </w:t>
      </w:r>
    </w:p>
    <w:p>
      <w:pPr>
        <w:bidi w:val="1"/>
        <w:spacing w:after="80"/>
        <w:jc w:val="right"/>
        <w:shd w:val="clear" w:color="auto" w:fill="f3eaff"/>
      </w:pPr>
      <w:r>
        <w:rPr>
          <w:rFonts w:ascii="Assistant" w:hAnsi="Assistant" w:cs="Assistant"/>
          <w:b w:val="0"/>
          <w:sz w:val="21"/>
          <w:rtl w:val="1"/>
          <w:szCs w:val="21"/>
        </w:rPr>
        <w:t>בחלק הזה נחבר כל מושג להגדרה שלו, ונזהה דוגמאות מהחיים.</w:t>
      </w:r>
    </w:p>
    <w:p>
      <w:pPr>
        <w:bidi w:val="1"/>
        <w:spacing w:after="80"/>
        <w:jc w:val="right"/>
      </w:pPr>
      <w:r>
        <w:rPr>
          <w:rFonts w:ascii="Assistant" w:hAnsi="Assistant" w:cs="Assistant"/>
          <w:b/>
          <w:sz w:val="23"/>
          <w:rtl w:val="1"/>
          <w:bCs/>
          <w:szCs w:val="23"/>
        </w:rPr>
        <w:t>1. התאימו: כתבו בריבוע את האות של ההגדרה המתאימה.</w:t>
      </w:r>
    </w:p>
    <w:tbl>
      <w:tblPr>
        <w:tblStyle w:val="TableGrid"/>
        <w:tblW w:type="auto" w:w="0"/>
        <w:tblLook w:firstColumn="1" w:firstRow="1" w:lastColumn="0" w:lastRow="0" w:noHBand="0" w:noVBand="1" w:val="04A0"/>
        <w:bidiVisual/>
      </w:tblPr>
      <w:tblGrid>
        <w:gridCol w:w="3326"/>
        <w:gridCol w:w="3326"/>
        <w:gridCol w:w="3326"/>
      </w:tblGrid>
      <w:tr>
        <w:tc>
          <w:tcPr>
            <w:tcW w:type="dxa" w:w="2268"/>
            <w:shd w:val="clear" w:color="auto" w:fill="f3eaff"/>
          </w:tcPr>
          <w:p>
            <w:pPr>
              <w:bidi w:val="1"/>
              <w:jc w:val="right"/>
            </w:pPr>
            <w:r/>
            <w:r>
              <w:rPr>
                <w:rFonts w:ascii="Assistant" w:hAnsi="Assistant" w:cs="Assistant"/>
                <w:b/>
                <w:sz w:val="21"/>
                <w:rtl w:val="1"/>
                <w:bCs/>
                <w:szCs w:val="21"/>
              </w:rPr>
              <w:t>מושג</w:t>
            </w:r>
          </w:p>
        </w:tc>
        <w:tc>
          <w:tcPr>
            <w:tcW w:type="dxa" w:w="850"/>
            <w:shd w:val="clear" w:color="auto" w:fill="f3eaff"/>
          </w:tcPr>
          <w:p>
            <w:pPr>
              <w:bidi w:val="1"/>
              <w:jc w:val="right"/>
            </w:pPr>
            <w:r/>
            <w:r>
              <w:rPr>
                <w:rFonts w:ascii="Assistant" w:hAnsi="Assistant" w:cs="Assistant"/>
                <w:b/>
                <w:sz w:val="21"/>
                <w:rtl w:val="1"/>
                <w:bCs/>
                <w:szCs w:val="21"/>
              </w:rPr>
              <w:t>אות</w:t>
            </w:r>
          </w:p>
        </w:tc>
        <w:tc>
          <w:tcPr>
            <w:tcW w:type="dxa" w:w="6803"/>
            <w:shd w:val="clear" w:color="auto" w:fill="f3eaff"/>
          </w:tcPr>
          <w:p>
            <w:pPr>
              <w:bidi w:val="1"/>
              <w:jc w:val="right"/>
            </w:pPr>
            <w:r/>
            <w:r>
              <w:rPr>
                <w:rFonts w:ascii="Assistant" w:hAnsi="Assistant" w:cs="Assistant"/>
                <w:b/>
                <w:sz w:val="21"/>
                <w:rtl w:val="1"/>
                <w:bCs/>
                <w:szCs w:val="21"/>
              </w:rPr>
              <w:t>הגדרה</w:t>
            </w:r>
          </w:p>
        </w:tc>
      </w:tr>
      <w:tr>
        <w:tc>
          <w:tcPr>
            <w:tcW w:type="dxa" w:w="2268"/>
          </w:tcPr>
          <w:p>
            <w:pPr>
              <w:bidi w:val="1"/>
              <w:jc w:val="right"/>
            </w:pPr>
            <w:r/>
            <w:r>
              <w:rPr>
                <w:rFonts w:ascii="Assistant" w:hAnsi="Assistant" w:cs="Assistant"/>
                <w:b w:val="0"/>
                <w:sz w:val="21"/>
                <w:rtl w:val="1"/>
                <w:szCs w:val="21"/>
              </w:rPr>
              <w:t>1. חווה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א. יישוב כפרי שבו משפחה אחת גרה בבית בודד בלב השטח החקלאי שלה, לעיתים רחוק מהשכנים.</w:t>
            </w:r>
          </w:p>
        </w:tc>
      </w:tr>
      <w:tr>
        <w:tc>
          <w:tcPr>
            <w:tcW w:type="dxa" w:w="2268"/>
          </w:tcPr>
          <w:p>
            <w:pPr>
              <w:bidi w:val="1"/>
              <w:jc w:val="right"/>
            </w:pPr>
            <w:r/>
            <w:r>
              <w:rPr>
                <w:rFonts w:ascii="Assistant" w:hAnsi="Assistant" w:cs="Assistant"/>
                <w:b w:val="0"/>
                <w:sz w:val="21"/>
                <w:rtl w:val="1"/>
                <w:szCs w:val="21"/>
              </w:rPr>
              <w:t>2. מושבה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ב. יישוב קטן של קבוצת משפחות, שהוקם בדרך כלל על ראש הר או גבעה.</w:t>
            </w:r>
          </w:p>
        </w:tc>
      </w:tr>
      <w:tr>
        <w:tc>
          <w:tcPr>
            <w:tcW w:type="dxa" w:w="2268"/>
          </w:tcPr>
          <w:p>
            <w:pPr>
              <w:bidi w:val="1"/>
              <w:jc w:val="right"/>
            </w:pPr>
            <w:r/>
            <w:r>
              <w:rPr>
                <w:rFonts w:ascii="Assistant" w:hAnsi="Assistant" w:cs="Assistant"/>
                <w:b w:val="0"/>
                <w:sz w:val="21"/>
                <w:rtl w:val="1"/>
                <w:szCs w:val="21"/>
              </w:rPr>
              <w:t>3. קיבוץ</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ג. יישוב חקלאי ותיק שבו כל משפחה מחזיקה אדמה ומשק משלה; רבות מהמושבות הפכו לערים.</w:t>
            </w:r>
          </w:p>
        </w:tc>
      </w:tr>
      <w:tr>
        <w:tc>
          <w:tcPr>
            <w:tcW w:type="dxa" w:w="2268"/>
          </w:tcPr>
          <w:p>
            <w:pPr>
              <w:bidi w:val="1"/>
              <w:jc w:val="right"/>
            </w:pPr>
            <w:r/>
            <w:r>
              <w:rPr>
                <w:rFonts w:ascii="Assistant" w:hAnsi="Assistant" w:cs="Assistant"/>
                <w:b w:val="0"/>
                <w:sz w:val="21"/>
                <w:rtl w:val="1"/>
                <w:szCs w:val="21"/>
              </w:rPr>
              <w:t>4. מושב</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ד. יישוב ותיק שבו האדמה בבעלות פרטית, ובתי המשפחות המורחבות נבנו סביב גרעין עתיק.</w:t>
            </w:r>
          </w:p>
        </w:tc>
      </w:tr>
      <w:tr>
        <w:tc>
          <w:tcPr>
            <w:tcW w:type="dxa" w:w="2268"/>
          </w:tcPr>
          <w:p>
            <w:pPr>
              <w:bidi w:val="1"/>
              <w:jc w:val="right"/>
            </w:pPr>
            <w:r/>
            <w:r>
              <w:rPr>
                <w:rFonts w:ascii="Assistant" w:hAnsi="Assistant" w:cs="Assistant"/>
                <w:b w:val="0"/>
                <w:sz w:val="21"/>
                <w:rtl w:val="1"/>
                <w:szCs w:val="21"/>
              </w:rPr>
              <w:t>5. כפר ערבי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ה. יישוב שיתופי שבו החברים חלקו בעבר רכוש, עבודה והכנסה, ואכלו יחד בחדר האוכל.</w:t>
            </w:r>
          </w:p>
        </w:tc>
      </w:tr>
      <w:tr>
        <w:tc>
          <w:tcPr>
            <w:tcW w:type="dxa" w:w="2268"/>
          </w:tcPr>
          <w:p>
            <w:pPr>
              <w:bidi w:val="1"/>
              <w:jc w:val="right"/>
            </w:pPr>
            <w:r/>
            <w:r>
              <w:rPr>
                <w:rFonts w:ascii="Assistant" w:hAnsi="Assistant" w:cs="Assistant"/>
                <w:b w:val="0"/>
                <w:sz w:val="21"/>
                <w:rtl w:val="1"/>
                <w:szCs w:val="21"/>
              </w:rPr>
              <w:t>6. יישוב קהילתי</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ו. יישוב שתושביו בחרו לגור יחד כקהילה, ורובם אינם חקלאים אלא עובדים בעיר או מהבית.</w:t>
            </w:r>
          </w:p>
        </w:tc>
      </w:tr>
      <w:tr>
        <w:tc>
          <w:tcPr>
            <w:tcW w:type="dxa" w:w="2268"/>
          </w:tcPr>
          <w:p>
            <w:pPr>
              <w:bidi w:val="1"/>
              <w:jc w:val="right"/>
            </w:pPr>
            <w:r/>
            <w:r>
              <w:rPr>
                <w:rFonts w:ascii="Assistant" w:hAnsi="Assistant" w:cs="Assistant"/>
                <w:b w:val="0"/>
                <w:sz w:val="21"/>
                <w:rtl w:val="1"/>
                <w:szCs w:val="21"/>
              </w:rPr>
              <w:t>7. מצפה</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ז. שינויים עמוקים לאורך זמן, למשל בתעסוקה, בהשקפת העולם, באורח החיים ובשימושי הקרקע.</w:t>
            </w:r>
          </w:p>
        </w:tc>
      </w:tr>
      <w:tr>
        <w:tc>
          <w:tcPr>
            <w:tcW w:type="dxa" w:w="2268"/>
          </w:tcPr>
          <w:p>
            <w:pPr>
              <w:bidi w:val="1"/>
              <w:jc w:val="right"/>
            </w:pPr>
            <w:r/>
            <w:r>
              <w:rPr>
                <w:rFonts w:ascii="Assistant" w:hAnsi="Assistant" w:cs="Assistant"/>
                <w:b w:val="0"/>
                <w:sz w:val="21"/>
                <w:rtl w:val="1"/>
                <w:szCs w:val="21"/>
              </w:rPr>
              <w:t>8. תמורות</w:t>
            </w:r>
          </w:p>
        </w:tc>
        <w:tc>
          <w:tcPr>
            <w:tcW w:type="dxa" w:w="850"/>
          </w:tcPr>
          <w:p>
            <w:pPr>
              <w:bidi w:val="1"/>
              <w:jc w:val="right"/>
            </w:pPr>
            <w:r/>
            <w:r>
              <w:rPr>
                <w:rFonts w:ascii="Assistant" w:hAnsi="Assistant" w:cs="Assistant"/>
                <w:b w:val="0"/>
                <w:sz w:val="21"/>
                <w:rtl w:val="1"/>
                <w:szCs w:val="21"/>
              </w:rPr>
              <w:t>☐</w:t>
            </w:r>
          </w:p>
        </w:tc>
        <w:tc>
          <w:tcPr>
            <w:tcW w:type="dxa" w:w="6803"/>
          </w:tcPr>
          <w:p>
            <w:pPr>
              <w:bidi w:val="1"/>
              <w:jc w:val="right"/>
            </w:pPr>
            <w:r/>
            <w:r>
              <w:rPr>
                <w:rFonts w:ascii="Assistant" w:hAnsi="Assistant" w:cs="Assistant"/>
                <w:b w:val="0"/>
                <w:sz w:val="21"/>
                <w:rtl w:val="1"/>
                <w:szCs w:val="21"/>
              </w:rPr>
              <w:t>ח. יישוב שבו לכל משפחה משק חקלאי משלה, והמשפחות משתפות פעולה בקנייה, בשיווק ובשירותים.</w:t>
            </w:r>
          </w:p>
        </w:tc>
      </w:tr>
    </w:tbl>
    <w:p/>
    <w:p>
      <w:pPr>
        <w:bidi w:val="1"/>
        <w:spacing w:after="80"/>
        <w:jc w:val="right"/>
      </w:pPr>
      <w:r>
        <w:rPr>
          <w:rFonts w:ascii="Assistant" w:hAnsi="Assistant" w:cs="Assistant"/>
          <w:b/>
          <w:sz w:val="23"/>
          <w:rtl w:val="1"/>
          <w:bCs/>
          <w:szCs w:val="23"/>
        </w:rPr>
        <w:t>2. השלימו: לאיזה מושג מתאימה כל דוגמה?</w:t>
      </w:r>
    </w:p>
    <w:p>
      <w:pPr>
        <w:bidi w:val="1"/>
        <w:spacing w:after="80"/>
        <w:jc w:val="right"/>
      </w:pPr>
      <w:r>
        <w:rPr>
          <w:rFonts w:ascii="Assistant" w:hAnsi="Assistant" w:cs="Assistant"/>
          <w:b w:val="0"/>
          <w:sz w:val="23"/>
          <w:rtl w:val="1"/>
          <w:szCs w:val="23"/>
        </w:rPr>
        <w:t>1. רפת ישנה שהפכה לצימר. – זו דוגמה ל־______________</w:t>
      </w:r>
    </w:p>
    <w:p>
      <w:pPr>
        <w:bidi w:val="1"/>
        <w:spacing w:after="80"/>
        <w:jc w:val="right"/>
      </w:pPr>
      <w:r>
        <w:rPr>
          <w:rFonts w:ascii="Assistant" w:hAnsi="Assistant" w:cs="Assistant"/>
          <w:b w:val="0"/>
          <w:sz w:val="23"/>
          <w:rtl w:val="1"/>
          <w:szCs w:val="23"/>
        </w:rPr>
        <w:t>2. כמה עשרות משפחות על גבעה בגליל. – זו דוגמה ל־______________</w:t>
      </w:r>
    </w:p>
    <w:p>
      <w:pPr>
        <w:bidi w:val="1"/>
        <w:spacing w:after="80"/>
        <w:jc w:val="right"/>
      </w:pPr>
      <w:r>
        <w:rPr>
          <w:rFonts w:ascii="Assistant" w:hAnsi="Assistant" w:cs="Assistant"/>
          <w:b w:val="0"/>
          <w:sz w:val="23"/>
          <w:rtl w:val="1"/>
          <w:szCs w:val="23"/>
        </w:rPr>
        <w:t>3. יישוב בגליל שתושביו נוסעים לעבוד בחיפה. – זו דוגמה ל־______________</w:t>
      </w:r>
    </w:p>
    <w:p>
      <w:pPr>
        <w:bidi w:val="1"/>
        <w:spacing w:after="80"/>
        <w:jc w:val="right"/>
      </w:pPr>
      <w:r>
        <w:rPr>
          <w:rFonts w:ascii="Assistant" w:hAnsi="Assistant" w:cs="Assistant"/>
          <w:b w:val="0"/>
          <w:sz w:val="23"/>
          <w:rtl w:val="1"/>
          <w:szCs w:val="23"/>
        </w:rPr>
        <w:t>4. גרעין עתיק עם סמטאות ובתים חדשים סביבו. – זו דוגמה ל־______________</w:t>
      </w:r>
    </w:p>
    <w:p>
      <w:pPr>
        <w:pStyle w:val="Heading1"/>
        <w:bidi w:val="1"/>
        <w:spacing w:before="200"/>
        <w:jc w:val="right"/>
        <w:shd w:val="clear" w:color="auto" w:fill="8b3fd1"/>
      </w:pPr>
      <w:r>
        <w:rPr>
          <w:rFonts w:ascii="Assistant" w:hAnsi="Assistant" w:cs="Assistant"/>
          <w:b/>
          <w:color w:val="FFFFFF"/>
          <w:sz w:val="30"/>
          <w:rtl w:val="1"/>
          <w:bCs/>
          <w:szCs w:val="30"/>
        </w:rPr>
        <w:t xml:space="preserve">  חלק ב׳ – בודקים הבנה  </w:t>
      </w:r>
    </w:p>
    <w:p>
      <w:pPr>
        <w:bidi w:val="1"/>
        <w:spacing w:after="80"/>
        <w:jc w:val="right"/>
        <w:shd w:val="clear" w:color="auto" w:fill="f3eaff"/>
      </w:pPr>
      <w:r>
        <w:rPr>
          <w:rFonts w:ascii="Assistant" w:hAnsi="Assistant" w:cs="Assistant"/>
          <w:b w:val="0"/>
          <w:sz w:val="21"/>
          <w:rtl w:val="1"/>
          <w:szCs w:val="21"/>
        </w:rPr>
        <w:t>חזרו לקטע הקריאה. הקיפו את התשובה הנכונה, וסמנו נכון או לא נכון.</w:t>
      </w:r>
    </w:p>
    <w:p>
      <w:pPr>
        <w:bidi w:val="1"/>
        <w:spacing w:after="20"/>
        <w:jc w:val="right"/>
      </w:pPr>
      <w:r>
        <w:rPr>
          <w:rFonts w:ascii="Assistant" w:hAnsi="Assistant" w:cs="Assistant"/>
          <w:b/>
          <w:sz w:val="23"/>
          <w:rtl w:val="1"/>
          <w:bCs/>
          <w:szCs w:val="23"/>
        </w:rPr>
        <w:t>1. מדוע נוצרו כפרים מקובצים באזורים מסוימים?</w:t>
      </w:r>
    </w:p>
    <w:p>
      <w:pPr>
        <w:bidi w:val="1"/>
        <w:spacing w:after="20"/>
        <w:jc w:val="right"/>
      </w:pPr>
      <w:r>
        <w:rPr>
          <w:rFonts w:ascii="Assistant" w:hAnsi="Assistant" w:cs="Assistant"/>
          <w:b w:val="0"/>
          <w:sz w:val="23"/>
          <w:rtl w:val="1"/>
          <w:szCs w:val="23"/>
        </w:rPr>
        <w:t xml:space="preserve">     ◯ א. בגלל חלקות קטנות וצורך בביטחון וקהילה</w:t>
      </w:r>
    </w:p>
    <w:p>
      <w:pPr>
        <w:bidi w:val="1"/>
        <w:spacing w:after="20"/>
        <w:jc w:val="right"/>
      </w:pPr>
      <w:r>
        <w:rPr>
          <w:rFonts w:ascii="Assistant" w:hAnsi="Assistant" w:cs="Assistant"/>
          <w:b w:val="0"/>
          <w:sz w:val="23"/>
          <w:rtl w:val="1"/>
          <w:szCs w:val="23"/>
        </w:rPr>
        <w:t xml:space="preserve">     ◯ ב. בגלל עתודות קרקע עצומות</w:t>
      </w:r>
    </w:p>
    <w:p>
      <w:pPr>
        <w:bidi w:val="1"/>
        <w:spacing w:after="20"/>
        <w:jc w:val="right"/>
      </w:pPr>
      <w:r>
        <w:rPr>
          <w:rFonts w:ascii="Assistant" w:hAnsi="Assistant" w:cs="Assistant"/>
          <w:b w:val="0"/>
          <w:sz w:val="23"/>
          <w:rtl w:val="1"/>
          <w:szCs w:val="23"/>
        </w:rPr>
        <w:t xml:space="preserve">     ◯ ג. כי אסור לבנות בשדות</w:t>
      </w:r>
    </w:p>
    <w:p>
      <w:pPr>
        <w:bidi w:val="1"/>
        <w:spacing w:after="20"/>
        <w:jc w:val="right"/>
      </w:pPr>
      <w:r>
        <w:rPr>
          <w:rFonts w:ascii="Assistant" w:hAnsi="Assistant" w:cs="Assistant"/>
          <w:b w:val="0"/>
          <w:sz w:val="23"/>
          <w:rtl w:val="1"/>
          <w:szCs w:val="23"/>
        </w:rPr>
        <w:t xml:space="preserve">     ◯ ד. בגלל מזג האוויר החם</w:t>
      </w:r>
    </w:p>
    <w:p>
      <w:pPr>
        <w:bidi w:val="1"/>
        <w:spacing w:after="20"/>
        <w:jc w:val="right"/>
      </w:pPr>
      <w:r>
        <w:rPr>
          <w:rFonts w:ascii="Assistant" w:hAnsi="Assistant" w:cs="Assistant"/>
          <w:b/>
          <w:sz w:val="23"/>
          <w:rtl w:val="1"/>
          <w:bCs/>
          <w:szCs w:val="23"/>
        </w:rPr>
        <w:t>2. מה מייצג הפסיפס היישובי בישראל לפי הקטע?</w:t>
      </w:r>
    </w:p>
    <w:p>
      <w:pPr>
        <w:bidi w:val="1"/>
        <w:spacing w:after="20"/>
        <w:jc w:val="right"/>
      </w:pPr>
      <w:r>
        <w:rPr>
          <w:rFonts w:ascii="Assistant" w:hAnsi="Assistant" w:cs="Assistant"/>
          <w:b w:val="0"/>
          <w:sz w:val="23"/>
          <w:rtl w:val="1"/>
          <w:szCs w:val="23"/>
        </w:rPr>
        <w:t xml:space="preserve">     ◯ א. אקראיות בתכנון</w:t>
      </w:r>
    </w:p>
    <w:p>
      <w:pPr>
        <w:bidi w:val="1"/>
        <w:spacing w:after="20"/>
        <w:jc w:val="right"/>
      </w:pPr>
      <w:r>
        <w:rPr>
          <w:rFonts w:ascii="Assistant" w:hAnsi="Assistant" w:cs="Assistant"/>
          <w:b w:val="0"/>
          <w:sz w:val="23"/>
          <w:rtl w:val="1"/>
          <w:szCs w:val="23"/>
        </w:rPr>
        <w:t xml:space="preserve">     ◯ ב. השקפות עולם שונות שכל צורת יישוב משקפת</w:t>
      </w:r>
    </w:p>
    <w:p>
      <w:pPr>
        <w:bidi w:val="1"/>
        <w:spacing w:after="20"/>
        <w:jc w:val="right"/>
      </w:pPr>
      <w:r>
        <w:rPr>
          <w:rFonts w:ascii="Assistant" w:hAnsi="Assistant" w:cs="Assistant"/>
          <w:b w:val="0"/>
          <w:sz w:val="23"/>
          <w:rtl w:val="1"/>
          <w:szCs w:val="23"/>
        </w:rPr>
        <w:t xml:space="preserve">     ◯ ג. השפעה של אקלים בלבד</w:t>
      </w:r>
    </w:p>
    <w:p>
      <w:pPr>
        <w:bidi w:val="1"/>
        <w:spacing w:after="20"/>
        <w:jc w:val="right"/>
      </w:pPr>
      <w:r>
        <w:rPr>
          <w:rFonts w:ascii="Assistant" w:hAnsi="Assistant" w:cs="Assistant"/>
          <w:b w:val="0"/>
          <w:sz w:val="23"/>
          <w:rtl w:val="1"/>
          <w:szCs w:val="23"/>
        </w:rPr>
        <w:t xml:space="preserve">     ◯ ד. רק חקלאות</w:t>
      </w:r>
    </w:p>
    <w:p>
      <w:pPr>
        <w:bidi w:val="1"/>
        <w:spacing w:after="20"/>
        <w:jc w:val="right"/>
      </w:pPr>
      <w:r>
        <w:rPr>
          <w:rFonts w:ascii="Assistant" w:hAnsi="Assistant" w:cs="Assistant"/>
          <w:b/>
          <w:sz w:val="23"/>
          <w:rtl w:val="1"/>
          <w:bCs/>
          <w:szCs w:val="23"/>
        </w:rPr>
        <w:t>3. כיצד מטשטשים היישובים הקהילתיים את המושג ״כפרי״?</w:t>
      </w:r>
    </w:p>
    <w:p>
      <w:pPr>
        <w:bidi w:val="1"/>
        <w:spacing w:after="20"/>
        <w:jc w:val="right"/>
      </w:pPr>
      <w:r>
        <w:rPr>
          <w:rFonts w:ascii="Assistant" w:hAnsi="Assistant" w:cs="Assistant"/>
          <w:b w:val="0"/>
          <w:sz w:val="23"/>
          <w:rtl w:val="1"/>
          <w:szCs w:val="23"/>
        </w:rPr>
        <w:t xml:space="preserve">     ◯ א. הם גדולים מערים</w:t>
      </w:r>
    </w:p>
    <w:p>
      <w:pPr>
        <w:bidi w:val="1"/>
        <w:spacing w:after="20"/>
        <w:jc w:val="right"/>
      </w:pPr>
      <w:r>
        <w:rPr>
          <w:rFonts w:ascii="Assistant" w:hAnsi="Assistant" w:cs="Assistant"/>
          <w:b w:val="0"/>
          <w:sz w:val="23"/>
          <w:rtl w:val="1"/>
          <w:szCs w:val="23"/>
        </w:rPr>
        <w:t xml:space="preserve">     ◯ ב. יש בהם רק חקלאים</w:t>
      </w:r>
    </w:p>
    <w:p>
      <w:pPr>
        <w:bidi w:val="1"/>
        <w:spacing w:after="20"/>
        <w:jc w:val="right"/>
      </w:pPr>
      <w:r>
        <w:rPr>
          <w:rFonts w:ascii="Assistant" w:hAnsi="Assistant" w:cs="Assistant"/>
          <w:b w:val="0"/>
          <w:sz w:val="23"/>
          <w:rtl w:val="1"/>
          <w:szCs w:val="23"/>
        </w:rPr>
        <w:t xml:space="preserve">     ◯ ג. הם כפריים בנוף אך לא חקלאיים בפרנסה</w:t>
      </w:r>
    </w:p>
    <w:p>
      <w:pPr>
        <w:bidi w:val="1"/>
        <w:spacing w:after="20"/>
        <w:jc w:val="right"/>
      </w:pPr>
      <w:r>
        <w:rPr>
          <w:rFonts w:ascii="Assistant" w:hAnsi="Assistant" w:cs="Assistant"/>
          <w:b w:val="0"/>
          <w:sz w:val="23"/>
          <w:rtl w:val="1"/>
          <w:szCs w:val="23"/>
        </w:rPr>
        <w:t xml:space="preserve">     ◯ ד. אין בהם בתים</w:t>
      </w:r>
    </w:p>
    <w:p>
      <w:pPr>
        <w:bidi w:val="1"/>
        <w:spacing w:after="20"/>
        <w:jc w:val="right"/>
      </w:pPr>
      <w:r>
        <w:rPr>
          <w:rFonts w:ascii="Assistant" w:hAnsi="Assistant" w:cs="Assistant"/>
          <w:b/>
          <w:sz w:val="23"/>
          <w:rtl w:val="1"/>
          <w:bCs/>
          <w:szCs w:val="23"/>
        </w:rPr>
        <w:t>4. מהי ״הפרטה״ בקיבוץ?</w:t>
      </w:r>
    </w:p>
    <w:p>
      <w:pPr>
        <w:bidi w:val="1"/>
        <w:spacing w:after="20"/>
        <w:jc w:val="right"/>
      </w:pPr>
      <w:r>
        <w:rPr>
          <w:rFonts w:ascii="Assistant" w:hAnsi="Assistant" w:cs="Assistant"/>
          <w:b w:val="0"/>
          <w:sz w:val="23"/>
          <w:rtl w:val="1"/>
          <w:szCs w:val="23"/>
        </w:rPr>
        <w:t xml:space="preserve">     ◯ א. מכירת הקיבוץ לחברה</w:t>
      </w:r>
    </w:p>
    <w:p>
      <w:pPr>
        <w:bidi w:val="1"/>
        <w:spacing w:after="20"/>
        <w:jc w:val="right"/>
      </w:pPr>
      <w:r>
        <w:rPr>
          <w:rFonts w:ascii="Assistant" w:hAnsi="Assistant" w:cs="Assistant"/>
          <w:b w:val="0"/>
          <w:sz w:val="23"/>
          <w:rtl w:val="1"/>
          <w:szCs w:val="23"/>
        </w:rPr>
        <w:t xml:space="preserve">     ◯ ב. סגירת חדר האוכל בלבד</w:t>
      </w:r>
    </w:p>
    <w:p>
      <w:pPr>
        <w:bidi w:val="1"/>
        <w:spacing w:after="20"/>
        <w:jc w:val="right"/>
      </w:pPr>
      <w:r>
        <w:rPr>
          <w:rFonts w:ascii="Assistant" w:hAnsi="Assistant" w:cs="Assistant"/>
          <w:b w:val="0"/>
          <w:sz w:val="23"/>
          <w:rtl w:val="1"/>
          <w:szCs w:val="23"/>
        </w:rPr>
        <w:t xml:space="preserve">     ◯ ג. מעבר לחווה</w:t>
      </w:r>
    </w:p>
    <w:p>
      <w:pPr>
        <w:bidi w:val="1"/>
        <w:spacing w:after="20"/>
        <w:jc w:val="right"/>
      </w:pPr>
      <w:r>
        <w:rPr>
          <w:rFonts w:ascii="Assistant" w:hAnsi="Assistant" w:cs="Assistant"/>
          <w:b w:val="0"/>
          <w:sz w:val="23"/>
          <w:rtl w:val="1"/>
          <w:szCs w:val="23"/>
        </w:rPr>
        <w:t xml:space="preserve">     ◯ ד. מעבר לשכר שתלוי בעבודה של כל משפחה</w:t>
      </w:r>
    </w:p>
    <w:p>
      <w:pPr>
        <w:bidi w:val="1"/>
        <w:spacing w:after="20"/>
        <w:jc w:val="right"/>
      </w:pPr>
      <w:r>
        <w:rPr>
          <w:rFonts w:ascii="Assistant" w:hAnsi="Assistant" w:cs="Assistant"/>
          <w:b/>
          <w:sz w:val="23"/>
          <w:rtl w:val="1"/>
          <w:bCs/>
          <w:szCs w:val="23"/>
        </w:rPr>
        <w:t>5. מה המסקנה ממקרה הבוחן של המושב?</w:t>
      </w:r>
    </w:p>
    <w:p>
      <w:pPr>
        <w:bidi w:val="1"/>
        <w:spacing w:after="20"/>
        <w:jc w:val="right"/>
      </w:pPr>
      <w:r>
        <w:rPr>
          <w:rFonts w:ascii="Assistant" w:hAnsi="Assistant" w:cs="Assistant"/>
          <w:b w:val="0"/>
          <w:sz w:val="23"/>
          <w:rtl w:val="1"/>
          <w:szCs w:val="23"/>
        </w:rPr>
        <w:t xml:space="preserve">     ◯ א. היישוב נראה כפרי, אבל אורח החיים דומה לפרבר</w:t>
      </w:r>
    </w:p>
    <w:p>
      <w:pPr>
        <w:bidi w:val="1"/>
        <w:spacing w:after="20"/>
        <w:jc w:val="right"/>
      </w:pPr>
      <w:r>
        <w:rPr>
          <w:rFonts w:ascii="Assistant" w:hAnsi="Assistant" w:cs="Assistant"/>
          <w:b w:val="0"/>
          <w:sz w:val="23"/>
          <w:rtl w:val="1"/>
          <w:szCs w:val="23"/>
        </w:rPr>
        <w:t xml:space="preserve">     ◯ ב. המושב הפך לעיר ענק</w:t>
      </w:r>
    </w:p>
    <w:p>
      <w:pPr>
        <w:bidi w:val="1"/>
        <w:spacing w:after="20"/>
        <w:jc w:val="right"/>
      </w:pPr>
      <w:r>
        <w:rPr>
          <w:rFonts w:ascii="Assistant" w:hAnsi="Assistant" w:cs="Assistant"/>
          <w:b w:val="0"/>
          <w:sz w:val="23"/>
          <w:rtl w:val="1"/>
          <w:szCs w:val="23"/>
        </w:rPr>
        <w:t xml:space="preserve">     ◯ ג. החקלאות במושב התרחבה</w:t>
      </w:r>
    </w:p>
    <w:p>
      <w:pPr>
        <w:bidi w:val="1"/>
        <w:spacing w:after="20"/>
        <w:jc w:val="right"/>
      </w:pPr>
      <w:r>
        <w:rPr>
          <w:rFonts w:ascii="Assistant" w:hAnsi="Assistant" w:cs="Assistant"/>
          <w:b w:val="0"/>
          <w:sz w:val="23"/>
          <w:rtl w:val="1"/>
          <w:szCs w:val="23"/>
        </w:rPr>
        <w:t xml:space="preserve">     ◯ ד. אין בו שינוי</w:t>
      </w:r>
    </w:p>
    <w:p>
      <w:pPr>
        <w:bidi w:val="1"/>
        <w:spacing w:after="80"/>
        <w:jc w:val="right"/>
      </w:pPr>
      <w:r>
        <w:rPr>
          <w:rFonts w:ascii="Assistant" w:hAnsi="Assistant" w:cs="Assistant"/>
          <w:b/>
          <w:sz w:val="23"/>
          <w:rtl w:val="1"/>
          <w:bCs/>
          <w:szCs w:val="23"/>
        </w:rPr>
        <w:t>נכון או לא נכון? אם לא נכון – תקנו בשורה.</w:t>
      </w:r>
    </w:p>
    <w:tbl>
      <w:tblPr>
        <w:tblStyle w:val="TableGrid"/>
        <w:tblW w:type="auto" w:w="0"/>
        <w:tblLook w:firstColumn="1" w:firstRow="1" w:lastColumn="0" w:lastRow="0" w:noHBand="0" w:noVBand="1" w:val="04A0"/>
        <w:bidiVisual/>
      </w:tblPr>
      <w:tblGrid>
        <w:gridCol w:w="3326"/>
        <w:gridCol w:w="3326"/>
        <w:gridCol w:w="3326"/>
      </w:tblGrid>
      <w:tr>
        <w:tc>
          <w:tcPr>
            <w:tcW w:type="dxa" w:w="7370"/>
            <w:shd w:val="clear" w:color="auto" w:fill="f3eaff"/>
          </w:tcPr>
          <w:p>
            <w:pPr>
              <w:bidi w:val="1"/>
              <w:jc w:val="right"/>
            </w:pPr>
            <w:r/>
            <w:r>
              <w:rPr>
                <w:rFonts w:ascii="Assistant" w:hAnsi="Assistant" w:cs="Assistant"/>
                <w:b/>
                <w:sz w:val="21"/>
                <w:rtl w:val="1"/>
                <w:bCs/>
                <w:szCs w:val="21"/>
              </w:rPr>
              <w:t>משפט</w:t>
            </w:r>
          </w:p>
        </w:tc>
        <w:tc>
          <w:tcPr>
            <w:tcW w:type="dxa" w:w="1134"/>
            <w:shd w:val="clear" w:color="auto" w:fill="f3eaff"/>
          </w:tcPr>
          <w:p>
            <w:pPr>
              <w:bidi w:val="1"/>
              <w:jc w:val="right"/>
            </w:pPr>
            <w:r/>
            <w:r>
              <w:rPr>
                <w:rFonts w:ascii="Assistant" w:hAnsi="Assistant" w:cs="Assistant"/>
                <w:b/>
                <w:sz w:val="21"/>
                <w:rtl w:val="1"/>
                <w:bCs/>
                <w:szCs w:val="21"/>
              </w:rPr>
              <w:t>נכון</w:t>
            </w:r>
          </w:p>
        </w:tc>
        <w:tc>
          <w:tcPr>
            <w:tcW w:type="dxa" w:w="1134"/>
            <w:shd w:val="clear" w:color="auto" w:fill="f3eaff"/>
          </w:tcPr>
          <w:p>
            <w:pPr>
              <w:bidi w:val="1"/>
              <w:jc w:val="right"/>
            </w:pPr>
            <w:r/>
            <w:r>
              <w:rPr>
                <w:rFonts w:ascii="Assistant" w:hAnsi="Assistant" w:cs="Assistant"/>
                <w:b/>
                <w:sz w:val="21"/>
                <w:rtl w:val="1"/>
                <w:bCs/>
                <w:szCs w:val="21"/>
              </w:rPr>
              <w:t>לא נכון</w:t>
            </w:r>
          </w:p>
        </w:tc>
      </w:tr>
      <w:tr>
        <w:tc>
          <w:tcPr>
            <w:tcW w:type="dxa" w:w="7370"/>
          </w:tcPr>
          <w:p>
            <w:pPr>
              <w:bidi w:val="1"/>
              <w:jc w:val="right"/>
            </w:pPr>
            <w:r/>
            <w:r>
              <w:rPr>
                <w:rFonts w:ascii="Assistant" w:hAnsi="Assistant" w:cs="Assistant"/>
                <w:b w:val="0"/>
                <w:sz w:val="21"/>
                <w:rtl w:val="1"/>
                <w:szCs w:val="21"/>
              </w:rPr>
              <w:t>1. חוות פזורות אופייניות למדינות עם עתודות קרקע עצומות.</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2. הכפר הערבי התפתח על בסיס רכוש משותף לכל התושבים כמו בקיבוץ.</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3. התמורות במרחב הכפרי כוללות גם שינוי בשימושי הקרקע.</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r>
        <w:tc>
          <w:tcPr>
            <w:tcW w:type="dxa" w:w="7370"/>
          </w:tcPr>
          <w:p>
            <w:pPr>
              <w:bidi w:val="1"/>
              <w:jc w:val="right"/>
            </w:pPr>
            <w:r/>
            <w:r>
              <w:rPr>
                <w:rFonts w:ascii="Assistant" w:hAnsi="Assistant" w:cs="Assistant"/>
                <w:b w:val="0"/>
                <w:sz w:val="21"/>
                <w:rtl w:val="1"/>
                <w:szCs w:val="21"/>
              </w:rPr>
              <w:t>4. ההבדלים בין הכפר לעיר בצריכה ובבילוי גדלו בעשורים האחרונים.</w:t>
              <w:br/>
              <w:t>____________________________________</w:t>
            </w:r>
          </w:p>
        </w:tc>
        <w:tc>
          <w:tcPr>
            <w:tcW w:type="dxa" w:w="1134"/>
          </w:tcPr>
          <w:p>
            <w:pPr>
              <w:bidi w:val="1"/>
              <w:jc w:val="right"/>
            </w:pPr>
            <w:r/>
            <w:r>
              <w:rPr>
                <w:rFonts w:ascii="Assistant" w:hAnsi="Assistant" w:cs="Assistant"/>
                <w:b w:val="0"/>
                <w:sz w:val="21"/>
                <w:rtl w:val="1"/>
                <w:szCs w:val="21"/>
              </w:rPr>
              <w:t>☐</w:t>
            </w:r>
          </w:p>
        </w:tc>
        <w:tc>
          <w:tcPr>
            <w:tcW w:type="dxa" w:w="1134"/>
          </w:tcPr>
          <w:p>
            <w:pPr>
              <w:bidi w:val="1"/>
              <w:jc w:val="right"/>
            </w:pPr>
            <w:r/>
            <w:r>
              <w:rPr>
                <w:rFonts w:ascii="Assistant" w:hAnsi="Assistant" w:cs="Assistant"/>
                <w:b w:val="0"/>
                <w:sz w:val="21"/>
                <w:rtl w:val="1"/>
                <w:szCs w:val="21"/>
              </w:rPr>
              <w:t>☐</w:t>
            </w:r>
          </w:p>
        </w:tc>
      </w:tr>
    </w:tbl>
    <w:p/>
    <w:p>
      <w:pPr>
        <w:pStyle w:val="Heading1"/>
        <w:bidi w:val="1"/>
        <w:spacing w:before="200"/>
        <w:jc w:val="right"/>
        <w:shd w:val="clear" w:color="auto" w:fill="8b3fd1"/>
      </w:pPr>
      <w:r>
        <w:rPr>
          <w:rFonts w:ascii="Assistant" w:hAnsi="Assistant" w:cs="Assistant"/>
          <w:b/>
          <w:color w:val="FFFFFF"/>
          <w:sz w:val="30"/>
          <w:rtl w:val="1"/>
          <w:bCs/>
          <w:szCs w:val="30"/>
        </w:rPr>
        <w:t xml:space="preserve">  חלק ג׳ – חושבים כמו גאוגרפים  </w:t>
      </w:r>
    </w:p>
    <w:p>
      <w:pPr>
        <w:bidi w:val="1"/>
        <w:spacing w:after="80"/>
        <w:jc w:val="right"/>
        <w:shd w:val="clear" w:color="auto" w:fill="f3eaff"/>
      </w:pPr>
      <w:r>
        <w:rPr>
          <w:rFonts w:ascii="Assistant" w:hAnsi="Assistant" w:cs="Assistant"/>
          <w:b w:val="0"/>
          <w:sz w:val="21"/>
          <w:rtl w:val="1"/>
          <w:szCs w:val="21"/>
        </w:rPr>
        <w:t>כאן אין תשובה אחת נכונה. כתבו במשפטים מלאים והסבירו את דעתכם.</w:t>
      </w:r>
    </w:p>
    <w:p>
      <w:pPr>
        <w:bidi w:val="1"/>
        <w:spacing w:after="20"/>
        <w:jc w:val="right"/>
      </w:pPr>
      <w:r>
        <w:rPr>
          <w:rFonts w:ascii="Assistant" w:hAnsi="Assistant" w:cs="Assistant"/>
          <w:b/>
          <w:sz w:val="23"/>
          <w:rtl w:val="1"/>
          <w:bCs/>
          <w:szCs w:val="23"/>
        </w:rPr>
        <w:t>1. נתחו את ארבעת תחומי התמורה במרחב הכפרי ובחרו את התחום שלדעתכם השפיע הכי הרבה. נמקו.</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2. ״הכפר הישראלי הופך לפרבר.״ האם אתם מסכימים? כתבו טיעון בן שני צדדים.</w:t>
      </w:r>
    </w:p>
    <w:p>
      <w:pPr>
        <w:bidi w:val="1"/>
        <w:spacing w:after="20"/>
        <w:jc w:val="right"/>
      </w:pPr>
      <w:r>
        <w:rPr>
          <w:rFonts w:ascii="Assistant" w:hAnsi="Assistant" w:cs="Assistant"/>
          <w:b w:val="0"/>
          <w:color w:val="666666"/>
          <w:sz w:val="21"/>
          <w:rtl w:val="1"/>
          <w:szCs w:val="21"/>
        </w:rPr>
        <w:t>✏️ התחילו כך: מצד אחד... מצד שני... לדעתי...</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sz w:val="23"/>
          <w:rtl w:val="1"/>
          <w:bCs/>
          <w:szCs w:val="23"/>
        </w:rPr>
        <w:t>3. השוו בין חווה בצפון אמריקה למושב בישראל: צורת המגורים, גודל המשק ושיתוף הפעולה.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shd w:val="clear" w:color="auto" w:fill="FFF8DC"/>
      </w:pPr>
      <w:r>
        <w:rPr>
          <w:rFonts w:ascii="Assistant" w:hAnsi="Assistant" w:cs="Assistant"/>
          <w:b/>
          <w:color w:val="9A6B00"/>
          <w:sz w:val="26"/>
          <w:rtl w:val="1"/>
          <w:bCs/>
          <w:szCs w:val="26"/>
        </w:rPr>
        <w:t>🏆 אתגר חוקרים</w:t>
      </w:r>
    </w:p>
    <w:p>
      <w:pPr>
        <w:bidi w:val="1"/>
        <w:spacing w:after="80"/>
        <w:jc w:val="right"/>
        <w:shd w:val="clear" w:color="auto" w:fill="FFF8DC"/>
      </w:pPr>
      <w:r>
        <w:rPr>
          <w:rFonts w:ascii="Assistant" w:hAnsi="Assistant" w:cs="Assistant"/>
          <w:b w:val="0"/>
          <w:sz w:val="23"/>
          <w:rtl w:val="1"/>
          <w:szCs w:val="23"/>
        </w:rPr>
        <w:t>בחרו יישוב כפרי בישראל (מושבה, קיבוץ, מושב, כפר ערבי או יישוב קהילתי). מצאו מידע על שנת הקמתו ועל פרנסת התושבים אז והיום, ושרטטו מפה פשוטה ״לפני ואחרי״ של שימושי הקרקע. סכמו אילו תמורות התרחשו.</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color w:val="555555"/>
          <w:sz w:val="23"/>
          <w:rtl w:val="1"/>
          <w:szCs w:val="23"/>
        </w:rPr>
        <w:t>✂ - - - - - - - - - - - - - - - - - - - - - - - - - - - - - - - - - - - - - -</w:t>
      </w:r>
    </w:p>
    <w:p>
      <w:pPr>
        <w:bidi w:val="1"/>
        <w:spacing w:after="80"/>
        <w:jc w:val="right"/>
      </w:pPr>
      <w:r>
        <w:rPr>
          <w:rFonts w:ascii="Assistant" w:hAnsi="Assistant" w:cs="Assistant"/>
          <w:b/>
          <w:color w:val="2E9D5B"/>
          <w:sz w:val="26"/>
          <w:rtl w:val="1"/>
          <w:bCs/>
          <w:szCs w:val="26"/>
        </w:rPr>
        <w:t>🎫 כרטיס יציאה – המרחב הכפרי ותמורותיו     שם: __________</w:t>
      </w:r>
    </w:p>
    <w:p>
      <w:pPr>
        <w:bidi w:val="1"/>
        <w:spacing w:after="20"/>
        <w:jc w:val="right"/>
      </w:pPr>
      <w:r>
        <w:rPr>
          <w:rFonts w:ascii="Assistant" w:hAnsi="Assistant" w:cs="Assistant"/>
          <w:b w:val="0"/>
          <w:sz w:val="23"/>
          <w:rtl w:val="1"/>
          <w:szCs w:val="23"/>
        </w:rPr>
        <w:t>1. כתבו את ארבעת תחומי התמורה.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2. מה ההבדל בין כפר מקובץ לחווה פזורה?</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20"/>
        <w:jc w:val="right"/>
      </w:pPr>
      <w:r>
        <w:rPr>
          <w:rFonts w:ascii="Assistant" w:hAnsi="Assistant" w:cs="Assistant"/>
          <w:b w:val="0"/>
          <w:sz w:val="23"/>
          <w:rtl w:val="1"/>
          <w:szCs w:val="23"/>
        </w:rPr>
        <w:t>3. הסבירו במשפט מהי הפרטה בקיבוץ.</w:t>
      </w:r>
    </w:p>
    <w:p>
      <w:pPr>
        <w:bidi w:val="1"/>
        <w:spacing w:after="40"/>
        <w:jc w:val="right"/>
      </w:pPr>
      <w:r>
        <w:rPr>
          <w:rFonts w:ascii="Assistant" w:hAnsi="Assistant" w:cs="Assistant"/>
          <w:b w:val="0"/>
          <w:color w:val="B9BFCC"/>
          <w:sz w:val="23"/>
          <w:rtl w:val="1"/>
          <w:szCs w:val="23"/>
        </w:rPr>
        <w:t>______________________________________________________________________________</w:t>
      </w:r>
    </w:p>
    <w:p>
      <w:pPr>
        <w:bidi w:val="1"/>
        <w:spacing w:after="80"/>
        <w:jc w:val="right"/>
      </w:pPr>
      <w:r>
        <w:rPr>
          <w:rFonts w:ascii="Assistant" w:hAnsi="Assistant" w:cs="Assistant"/>
          <w:b w:val="0"/>
          <w:sz w:val="23"/>
          <w:rtl w:val="1"/>
          <w:szCs w:val="23"/>
        </w:rPr>
        <w:t>איך הבנתי?   ◯ הבנתי היטב    ◯ הבנתי חלקית    ◯ אני צריכים/ות עזרה</w:t>
      </w:r>
    </w:p>
    <w:p>
      <w:pPr>
        <w:bidi w:val="1"/>
        <w:spacing w:after="80"/>
        <w:jc w:val="right"/>
      </w:pPr>
      <w:r>
        <w:rPr>
          <w:rFonts w:ascii="Assistant" w:hAnsi="Assistant" w:cs="Assistant"/>
          <w:b w:val="0"/>
          <w:color w:val="555555"/>
          <w:sz w:val="23"/>
          <w:rtl w:val="1"/>
          <w:szCs w:val="23"/>
        </w:rPr>
        <w:t>✂ - - - - - - - - - - - - - - - - - - - - - - - - - - - - - - - - - - - - - -</w:t>
      </w:r>
    </w:p>
    <w:sectPr w:rsidR="00FC693F" w:rsidRPr="0006063C" w:rsidSect="00034616">
      <w:footerReference w:type="default" r:id="rId9"/>
      <w:pgSz w:w="11906" w:h="16838"/>
      <w:pgMar w:top="850" w:right="964" w:bottom="850" w:left="9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bidi w:val="1"/>
      <w:jc w:val="center"/>
    </w:pPr>
    <w:r>
      <w:rPr>
        <w:rFonts w:ascii="Assistant" w:hAnsi="Assistant" w:cs="Assistant"/>
        <w:b w:val="0"/>
        <w:color w:val="777777"/>
        <w:sz w:val="18"/>
        <w:rtl w:val="1"/>
        <w:szCs w:val="18"/>
      </w:rPr>
      <w:t>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ssistant" w:hAnsi="Assistant" w:cs="Assistant"/>
      <w:sz w:val="23"/>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המרחב הכפרי ותמורותיו – חוברת תלמיד – מתקדם</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